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A13" w:rsidRPr="00DE5E9F" w:rsidRDefault="00685A13" w:rsidP="00E14F99">
      <w:pPr>
        <w:pStyle w:val="Default"/>
        <w:rPr>
          <w:rFonts w:asciiTheme="minorBidi" w:hAnsiTheme="minorBidi" w:cstheme="minorBidi"/>
          <w:b/>
          <w:bCs/>
          <w:sz w:val="20"/>
          <w:szCs w:val="20"/>
        </w:rPr>
      </w:pPr>
    </w:p>
    <w:p w:rsidR="00650D34" w:rsidRPr="00DE5E9F" w:rsidRDefault="00A81EC2" w:rsidP="00EB00DB">
      <w:pPr>
        <w:pStyle w:val="Default"/>
        <w:ind w:left="284"/>
        <w:rPr>
          <w:rFonts w:asciiTheme="minorBidi" w:hAnsiTheme="minorBidi" w:cstheme="minorBidi"/>
          <w:b/>
          <w:bCs/>
          <w:sz w:val="20"/>
          <w:szCs w:val="20"/>
        </w:rPr>
      </w:pPr>
      <w:r>
        <w:rPr>
          <w:rFonts w:asciiTheme="minorBidi" w:hAnsiTheme="minorBidi" w:cstheme="minorBidi"/>
          <w:b/>
          <w:bCs/>
          <w:sz w:val="20"/>
          <w:szCs w:val="20"/>
        </w:rPr>
        <w:t>FXM 0</w:t>
      </w:r>
      <w:r w:rsidR="00EB00DB">
        <w:rPr>
          <w:rFonts w:asciiTheme="minorBidi" w:hAnsiTheme="minorBidi" w:cstheme="minorBidi"/>
          <w:b/>
          <w:bCs/>
          <w:sz w:val="20"/>
          <w:szCs w:val="20"/>
        </w:rPr>
        <w:t>1</w:t>
      </w:r>
      <w:r w:rsidR="00E14F99" w:rsidRPr="00DE5E9F">
        <w:rPr>
          <w:rFonts w:asciiTheme="minorBidi" w:hAnsiTheme="minorBidi" w:cstheme="minorBidi"/>
          <w:b/>
          <w:bCs/>
          <w:sz w:val="20"/>
          <w:szCs w:val="20"/>
        </w:rPr>
        <w:t xml:space="preserve"> Solution</w:t>
      </w:r>
      <w:r w:rsidR="00650D34" w:rsidRPr="00DE5E9F">
        <w:rPr>
          <w:rFonts w:asciiTheme="minorBidi" w:hAnsiTheme="minorBidi" w:cstheme="minorBidi"/>
          <w:b/>
          <w:bCs/>
          <w:sz w:val="20"/>
          <w:szCs w:val="20"/>
        </w:rPr>
        <w:t>: Validating and identifying errors of a Frequency assignment notice.</w:t>
      </w:r>
    </w:p>
    <w:p w:rsidR="00650D34" w:rsidRPr="00DE5E9F" w:rsidRDefault="00650D34" w:rsidP="00650D34">
      <w:pPr>
        <w:pStyle w:val="Default"/>
        <w:rPr>
          <w:rFonts w:asciiTheme="minorBidi" w:hAnsiTheme="minorBidi" w:cstheme="minorBidi"/>
          <w:b/>
          <w:bCs/>
          <w:sz w:val="20"/>
          <w:szCs w:val="20"/>
        </w:rPr>
      </w:pPr>
    </w:p>
    <w:p w:rsidR="00650D34" w:rsidRPr="00DE5E9F" w:rsidRDefault="00650D34" w:rsidP="00685A13">
      <w:pPr>
        <w:ind w:left="284"/>
        <w:rPr>
          <w:rFonts w:asciiTheme="minorBidi" w:hAnsiTheme="minorBidi"/>
          <w:sz w:val="20"/>
          <w:szCs w:val="20"/>
        </w:rPr>
      </w:pPr>
      <w:r w:rsidRPr="00DE5E9F">
        <w:rPr>
          <w:rFonts w:asciiTheme="minorBidi" w:hAnsiTheme="minorBidi"/>
          <w:sz w:val="20"/>
          <w:szCs w:val="20"/>
        </w:rPr>
        <w:t>Validate and identify the errors of an electronic notice file which was previously prepared and saved.</w:t>
      </w:r>
      <w:r w:rsidRPr="00DE5E9F">
        <w:rPr>
          <w:rFonts w:asciiTheme="minorBidi" w:hAnsiTheme="minorBidi"/>
          <w:sz w:val="20"/>
          <w:szCs w:val="20"/>
        </w:rPr>
        <w:br/>
        <w:t xml:space="preserve">  </w:t>
      </w:r>
    </w:p>
    <w:p w:rsidR="00425BC5" w:rsidRPr="00DE5E9F" w:rsidRDefault="00425BC5" w:rsidP="00BD337B">
      <w:pPr>
        <w:pStyle w:val="ListParagraph"/>
        <w:numPr>
          <w:ilvl w:val="0"/>
          <w:numId w:val="3"/>
        </w:numPr>
        <w:spacing w:after="200" w:line="276" w:lineRule="auto"/>
        <w:ind w:left="284"/>
        <w:rPr>
          <w:rFonts w:asciiTheme="minorBidi" w:hAnsiTheme="minorBidi" w:cstheme="minorBidi"/>
          <w:color w:val="4F81BD" w:themeColor="accent1"/>
          <w:sz w:val="20"/>
          <w:szCs w:val="20"/>
        </w:rPr>
      </w:pPr>
      <w:r w:rsidRPr="00DE5E9F">
        <w:rPr>
          <w:rFonts w:asciiTheme="minorBidi" w:hAnsiTheme="minorBidi" w:cstheme="minorBidi"/>
          <w:sz w:val="20"/>
          <w:szCs w:val="20"/>
        </w:rPr>
        <w:t>Purpose of exercise:  To validate and identify errors in Frequency assign</w:t>
      </w:r>
      <w:r w:rsidR="00ED55F4" w:rsidRPr="00DE5E9F">
        <w:rPr>
          <w:rFonts w:asciiTheme="minorBidi" w:hAnsiTheme="minorBidi" w:cstheme="minorBidi"/>
          <w:sz w:val="20"/>
          <w:szCs w:val="20"/>
        </w:rPr>
        <w:t xml:space="preserve">ment notice using </w:t>
      </w:r>
      <w:r w:rsidR="00BD337B" w:rsidRPr="00DE5E9F">
        <w:rPr>
          <w:rFonts w:asciiTheme="minorBidi" w:eastAsiaTheme="minorEastAsia" w:hAnsiTheme="minorBidi" w:cstheme="minorBidi"/>
          <w:kern w:val="24"/>
          <w:sz w:val="20"/>
          <w:szCs w:val="20"/>
        </w:rPr>
        <w:t>the online validation</w:t>
      </w:r>
      <w:r w:rsidR="00B93DD5" w:rsidRPr="00DE5E9F">
        <w:rPr>
          <w:rFonts w:asciiTheme="minorBidi" w:hAnsiTheme="minorBidi" w:cstheme="minorBidi"/>
          <w:sz w:val="20"/>
          <w:szCs w:val="20"/>
        </w:rPr>
        <w:t>.</w:t>
      </w:r>
    </w:p>
    <w:p w:rsidR="00425BC5" w:rsidRPr="00DE5E9F" w:rsidRDefault="00425BC5" w:rsidP="00685A13">
      <w:pPr>
        <w:ind w:left="284"/>
        <w:rPr>
          <w:rFonts w:asciiTheme="minorBidi" w:hAnsiTheme="minorBidi"/>
          <w:color w:val="4F81BD" w:themeColor="accent1"/>
          <w:sz w:val="20"/>
          <w:szCs w:val="20"/>
        </w:rPr>
      </w:pPr>
    </w:p>
    <w:p w:rsidR="003E33E6" w:rsidRPr="00DE5E9F" w:rsidRDefault="003E33E6" w:rsidP="00685A13">
      <w:pPr>
        <w:ind w:left="284"/>
        <w:rPr>
          <w:rFonts w:asciiTheme="minorBidi" w:hAnsiTheme="minorBidi"/>
          <w:sz w:val="20"/>
          <w:szCs w:val="20"/>
        </w:rPr>
      </w:pPr>
      <w:r w:rsidRPr="00DE5E9F">
        <w:rPr>
          <w:rFonts w:asciiTheme="minorBidi" w:hAnsiTheme="minorBidi"/>
          <w:sz w:val="20"/>
          <w:szCs w:val="20"/>
        </w:rPr>
        <w:t>Solution</w:t>
      </w:r>
    </w:p>
    <w:p w:rsidR="00A86D2B" w:rsidRPr="00DE5E9F" w:rsidRDefault="00A86D2B" w:rsidP="00A86D2B">
      <w:pPr>
        <w:pStyle w:val="NormalWeb"/>
        <w:numPr>
          <w:ilvl w:val="0"/>
          <w:numId w:val="4"/>
        </w:numPr>
        <w:kinsoku w:val="0"/>
        <w:overflowPunct w:val="0"/>
        <w:spacing w:before="0" w:beforeAutospacing="0" w:after="0" w:afterAutospacing="0"/>
        <w:textAlignment w:val="baseline"/>
        <w:rPr>
          <w:rFonts w:asciiTheme="minorBidi" w:hAnsiTheme="minorBidi" w:cstheme="minorBidi"/>
          <w:sz w:val="20"/>
          <w:szCs w:val="20"/>
        </w:rPr>
      </w:pPr>
      <w:r w:rsidRPr="00DE5E9F">
        <w:rPr>
          <w:rFonts w:asciiTheme="minorBidi" w:eastAsiaTheme="minorEastAsia" w:hAnsiTheme="minorBidi" w:cstheme="minorBidi"/>
          <w:kern w:val="24"/>
          <w:sz w:val="20"/>
          <w:szCs w:val="20"/>
          <w:lang w:val="en-US"/>
        </w:rPr>
        <w:t xml:space="preserve">To Validate and identify errors of a notice file, we will use the online validation tool which can be accessed from </w:t>
      </w:r>
      <w:hyperlink r:id="rId7" w:history="1">
        <w:r w:rsidRPr="00DE5E9F">
          <w:rPr>
            <w:rFonts w:asciiTheme="minorBidi" w:eastAsiaTheme="minorEastAsia" w:hAnsiTheme="minorBidi" w:cstheme="minorBidi"/>
            <w:kern w:val="24"/>
            <w:sz w:val="20"/>
            <w:szCs w:val="20"/>
            <w:u w:val="single"/>
            <w:lang w:val="en-US"/>
          </w:rPr>
          <w:t>http://www.itu.int/ITU-R/terrestrial/OnlineValidation/Login.aspx</w:t>
        </w:r>
      </w:hyperlink>
    </w:p>
    <w:p w:rsidR="003E33E6" w:rsidRPr="00DE5E9F" w:rsidRDefault="003E33E6" w:rsidP="00A86D2B">
      <w:pPr>
        <w:pStyle w:val="ListParagraph"/>
        <w:numPr>
          <w:ilvl w:val="0"/>
          <w:numId w:val="4"/>
        </w:numPr>
        <w:rPr>
          <w:rFonts w:asciiTheme="minorBidi" w:hAnsiTheme="minorBidi" w:cstheme="minorBidi"/>
          <w:b/>
          <w:bCs/>
          <w:color w:val="4F81BD" w:themeColor="accent1"/>
          <w:sz w:val="20"/>
          <w:szCs w:val="20"/>
        </w:rPr>
      </w:pPr>
    </w:p>
    <w:p w:rsidR="003C24D3" w:rsidRPr="00DE5E9F" w:rsidRDefault="003C24D3" w:rsidP="00685A13">
      <w:pPr>
        <w:ind w:left="284"/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</w:p>
    <w:p w:rsidR="00425BC5" w:rsidRPr="00DE5E9F" w:rsidRDefault="00425BC5" w:rsidP="00685A13">
      <w:pPr>
        <w:ind w:left="284"/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  <w:r w:rsidRPr="00DE5E9F">
        <w:rPr>
          <w:rFonts w:asciiTheme="minorBidi" w:hAnsiTheme="minorBidi"/>
          <w:b/>
          <w:bCs/>
          <w:color w:val="4F81BD" w:themeColor="accent1"/>
          <w:sz w:val="20"/>
          <w:szCs w:val="20"/>
        </w:rPr>
        <w:t>Electronic notice file:</w:t>
      </w:r>
    </w:p>
    <w:p w:rsidR="00685A13" w:rsidRPr="00DE5E9F" w:rsidRDefault="00685A13" w:rsidP="00685A13">
      <w:pPr>
        <w:ind w:left="284"/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</w:p>
    <w:p w:rsidR="00E14F99" w:rsidRPr="00DE5E9F" w:rsidRDefault="00E14F99" w:rsidP="00425BC5">
      <w:pPr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</w:p>
    <w:p w:rsidR="00A32BFD" w:rsidRPr="00DE5E9F" w:rsidRDefault="007342AD" w:rsidP="00425BC5">
      <w:pPr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  <w:r>
        <w:rPr>
          <w:rFonts w:asciiTheme="minorBidi" w:hAnsiTheme="minorBidi"/>
          <w:b/>
          <w:bCs/>
          <w:color w:val="4F81BD" w:themeColor="accent1"/>
          <w:sz w:val="20"/>
          <w:szCs w:val="20"/>
        </w:rPr>
        <w:object w:dxaOrig="1532" w:dyaOrig="9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8" o:title=""/>
          </v:shape>
          <o:OLEObject Type="Embed" ProgID="WordPad.Document.1" ShapeID="_x0000_i1025" DrawAspect="Icon" ObjectID="_1629631865" r:id="rId9"/>
        </w:object>
      </w:r>
    </w:p>
    <w:p w:rsidR="00A32BFD" w:rsidRPr="00DE5E9F" w:rsidRDefault="00A32BFD" w:rsidP="00425BC5">
      <w:pPr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</w:p>
    <w:p w:rsidR="00E14F99" w:rsidRPr="00DE5E9F" w:rsidRDefault="00E14F99" w:rsidP="00425BC5">
      <w:pPr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</w:p>
    <w:p w:rsidR="000E23D0" w:rsidRPr="00DE5E9F" w:rsidRDefault="000E23D0" w:rsidP="00425BC5">
      <w:pPr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</w:p>
    <w:bookmarkStart w:id="0" w:name="_GoBack"/>
    <w:p w:rsidR="000E23D0" w:rsidRPr="00DE5E9F" w:rsidRDefault="007342AD" w:rsidP="00425BC5">
      <w:pPr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  <w:r>
        <w:rPr>
          <w:rFonts w:asciiTheme="minorBidi" w:hAnsiTheme="minorBidi"/>
          <w:b/>
          <w:bCs/>
          <w:color w:val="4F81BD" w:themeColor="accent1"/>
          <w:sz w:val="20"/>
          <w:szCs w:val="20"/>
        </w:rPr>
        <w:object w:dxaOrig="1532" w:dyaOrig="993">
          <v:shape id="_x0000_i1026" type="#_x0000_t75" style="width:76.5pt;height:49.5pt" o:ole="">
            <v:imagedata r:id="rId10" o:title=""/>
          </v:shape>
          <o:OLEObject Type="Embed" ProgID="WordPad.Document.1" ShapeID="_x0000_i1026" DrawAspect="Icon" ObjectID="_1629631866" r:id="rId11"/>
        </w:object>
      </w:r>
      <w:bookmarkEnd w:id="0"/>
    </w:p>
    <w:p w:rsidR="00BD337B" w:rsidRDefault="00BD337B" w:rsidP="00425BC5">
      <w:pPr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</w:p>
    <w:p w:rsidR="00DE5E9F" w:rsidRPr="00DE5E9F" w:rsidRDefault="00DE5E9F" w:rsidP="00425BC5">
      <w:pPr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</w:p>
    <w:p w:rsidR="00BD337B" w:rsidRPr="00DE5E9F" w:rsidRDefault="00BD337B" w:rsidP="00BD337B">
      <w:pPr>
        <w:pStyle w:val="ListParagraph"/>
        <w:numPr>
          <w:ilvl w:val="0"/>
          <w:numId w:val="5"/>
        </w:numPr>
        <w:spacing w:after="200" w:line="276" w:lineRule="auto"/>
        <w:rPr>
          <w:rFonts w:asciiTheme="minorBidi" w:hAnsiTheme="minorBidi" w:cstheme="minorBidi"/>
          <w:sz w:val="20"/>
          <w:szCs w:val="20"/>
        </w:rPr>
      </w:pPr>
      <w:r w:rsidRPr="00DE5E9F">
        <w:rPr>
          <w:rFonts w:asciiTheme="minorBidi" w:hAnsiTheme="minorBidi" w:cstheme="minorBidi"/>
          <w:sz w:val="20"/>
          <w:szCs w:val="20"/>
        </w:rPr>
        <w:t>Log on to the online validation tool.</w:t>
      </w:r>
      <w:r w:rsidR="00DE5E9F">
        <w:rPr>
          <w:rFonts w:asciiTheme="minorBidi" w:hAnsiTheme="minorBidi" w:cstheme="minorBidi"/>
          <w:sz w:val="20"/>
          <w:szCs w:val="20"/>
        </w:rPr>
        <w:t xml:space="preserve"> </w:t>
      </w:r>
    </w:p>
    <w:p w:rsidR="00BD337B" w:rsidRPr="00DE5E9F" w:rsidRDefault="003C43D6" w:rsidP="00425BC5">
      <w:pPr>
        <w:rPr>
          <w:rFonts w:asciiTheme="minorBidi" w:hAnsiTheme="minorBidi"/>
          <w:kern w:val="24"/>
          <w:sz w:val="20"/>
          <w:szCs w:val="20"/>
          <w:u w:val="single"/>
        </w:rPr>
      </w:pPr>
      <w:hyperlink r:id="rId12" w:history="1">
        <w:r w:rsidR="00DE5E9F" w:rsidRPr="00DE5E9F">
          <w:rPr>
            <w:rFonts w:asciiTheme="minorBidi" w:hAnsiTheme="minorBidi"/>
            <w:kern w:val="24"/>
            <w:sz w:val="20"/>
            <w:szCs w:val="20"/>
            <w:u w:val="single"/>
          </w:rPr>
          <w:t>http://www.itu.int/ITU-R/terrestrial/OnlineValidation/Login.aspx</w:t>
        </w:r>
      </w:hyperlink>
    </w:p>
    <w:p w:rsidR="00425BC5" w:rsidRPr="00DE5E9F" w:rsidRDefault="00DE5E9F" w:rsidP="00425BC5">
      <w:pPr>
        <w:pStyle w:val="ListParagraph"/>
        <w:rPr>
          <w:rFonts w:asciiTheme="minorBidi" w:hAnsiTheme="minorBidi" w:cstheme="minorBidi"/>
          <w:b/>
          <w:bCs/>
          <w:sz w:val="20"/>
          <w:szCs w:val="20"/>
        </w:rPr>
      </w:pPr>
      <w:r w:rsidRPr="00DE5E9F">
        <w:rPr>
          <w:rFonts w:asciiTheme="minorBidi" w:hAnsiTheme="minorBidi" w:cstheme="minorBidi"/>
          <w:b/>
          <w:bCs/>
          <w:noProof/>
          <w:sz w:val="20"/>
          <w:szCs w:val="20"/>
          <w:lang w:val="en-GB" w:eastAsia="zh-CN"/>
        </w:rPr>
        <w:drawing>
          <wp:inline distT="0" distB="0" distL="0" distR="0">
            <wp:extent cx="7096125" cy="4619625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6125" cy="461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33E6" w:rsidRDefault="003E33E6" w:rsidP="003E33E6">
      <w:pPr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</w:p>
    <w:p w:rsidR="00DE5E9F" w:rsidRDefault="00DE5E9F" w:rsidP="003E33E6">
      <w:pPr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</w:p>
    <w:p w:rsidR="00DE5E9F" w:rsidRPr="00DE5E9F" w:rsidRDefault="00DE5E9F" w:rsidP="003E33E6">
      <w:pPr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</w:p>
    <w:p w:rsidR="00BD337B" w:rsidRPr="00DE5E9F" w:rsidRDefault="00BD337B" w:rsidP="00113EE1">
      <w:pPr>
        <w:pStyle w:val="ListParagraph"/>
        <w:numPr>
          <w:ilvl w:val="0"/>
          <w:numId w:val="5"/>
        </w:numPr>
        <w:rPr>
          <w:rFonts w:asciiTheme="minorBidi" w:hAnsiTheme="minorBidi" w:cstheme="minorBidi"/>
          <w:sz w:val="20"/>
          <w:szCs w:val="20"/>
        </w:rPr>
      </w:pPr>
      <w:r w:rsidRPr="00DE5E9F">
        <w:rPr>
          <w:rFonts w:asciiTheme="minorBidi" w:hAnsiTheme="minorBidi" w:cstheme="minorBidi"/>
          <w:sz w:val="20"/>
          <w:szCs w:val="20"/>
        </w:rPr>
        <w:t>Browse the file to be validated and upload to process. For this exercise, we choose a file “</w:t>
      </w:r>
      <w:r w:rsidR="001B528B" w:rsidRPr="001B528B">
        <w:rPr>
          <w:rFonts w:asciiTheme="minorBidi" w:hAnsiTheme="minorBidi" w:cstheme="minorBidi"/>
          <w:sz w:val="20"/>
          <w:szCs w:val="20"/>
        </w:rPr>
        <w:t>FXM 0</w:t>
      </w:r>
      <w:r w:rsidR="00113EE1">
        <w:rPr>
          <w:rFonts w:asciiTheme="minorBidi" w:hAnsiTheme="minorBidi" w:cstheme="minorBidi"/>
          <w:sz w:val="20"/>
          <w:szCs w:val="20"/>
        </w:rPr>
        <w:t>1</w:t>
      </w:r>
      <w:r w:rsidR="001B528B" w:rsidRPr="001B528B">
        <w:rPr>
          <w:rFonts w:asciiTheme="minorBidi" w:hAnsiTheme="minorBidi" w:cstheme="minorBidi"/>
          <w:sz w:val="20"/>
          <w:szCs w:val="20"/>
        </w:rPr>
        <w:t>_OnlineVal</w:t>
      </w:r>
      <w:r w:rsidR="00A81EC2" w:rsidRPr="00A81EC2">
        <w:rPr>
          <w:rFonts w:asciiTheme="minorBidi" w:hAnsiTheme="minorBidi" w:cstheme="minorBidi"/>
          <w:sz w:val="20"/>
          <w:szCs w:val="20"/>
        </w:rPr>
        <w:t xml:space="preserve">.txt </w:t>
      </w:r>
      <w:r w:rsidRPr="00DE5E9F">
        <w:rPr>
          <w:rFonts w:asciiTheme="minorBidi" w:hAnsiTheme="minorBidi" w:cstheme="minorBidi"/>
          <w:sz w:val="20"/>
          <w:szCs w:val="20"/>
        </w:rPr>
        <w:t xml:space="preserve">“ </w:t>
      </w:r>
    </w:p>
    <w:p w:rsidR="00E14F99" w:rsidRPr="00DE5E9F" w:rsidRDefault="00E14F99" w:rsidP="00A81EC2">
      <w:pPr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</w:p>
    <w:p w:rsidR="003C24D3" w:rsidRPr="00DE5E9F" w:rsidRDefault="00A81EC2" w:rsidP="004619AD">
      <w:pPr>
        <w:ind w:left="567"/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  <w:r>
        <w:rPr>
          <w:noProof/>
          <w:lang w:val="en-GB"/>
        </w:rPr>
        <w:drawing>
          <wp:inline distT="0" distB="0" distL="0" distR="0" wp14:anchorId="1ACE274A" wp14:editId="517FEE89">
            <wp:extent cx="7509062" cy="5444018"/>
            <wp:effectExtent l="0" t="0" r="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517662" cy="5450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4D3" w:rsidRPr="00DE5E9F" w:rsidRDefault="00113EE1" w:rsidP="00E1034B">
      <w:pPr>
        <w:pStyle w:val="ListParagraph"/>
        <w:rPr>
          <w:rFonts w:asciiTheme="minorBidi" w:hAnsiTheme="minorBidi" w:cstheme="minorBidi"/>
          <w:b/>
          <w:bCs/>
          <w:color w:val="4F81BD" w:themeColor="accent1"/>
          <w:sz w:val="20"/>
          <w:szCs w:val="20"/>
        </w:rPr>
      </w:pPr>
      <w:r>
        <w:rPr>
          <w:noProof/>
          <w:lang w:val="en-GB" w:eastAsia="zh-CN"/>
        </w:rPr>
        <w:lastRenderedPageBreak/>
        <w:drawing>
          <wp:inline distT="0" distB="0" distL="0" distR="0" wp14:anchorId="023A92EF" wp14:editId="49254F20">
            <wp:extent cx="8423906" cy="6107274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432556" cy="6113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4D3" w:rsidRPr="00DE5E9F" w:rsidRDefault="003C24D3" w:rsidP="00DE5E9F">
      <w:pPr>
        <w:pStyle w:val="ListParagraph"/>
        <w:numPr>
          <w:ilvl w:val="0"/>
          <w:numId w:val="5"/>
        </w:numPr>
        <w:rPr>
          <w:rFonts w:asciiTheme="minorBidi" w:hAnsiTheme="minorBidi" w:cstheme="minorBidi"/>
          <w:sz w:val="20"/>
          <w:szCs w:val="20"/>
        </w:rPr>
      </w:pPr>
      <w:r w:rsidRPr="00DE5E9F">
        <w:rPr>
          <w:rFonts w:asciiTheme="minorBidi" w:hAnsiTheme="minorBidi" w:cstheme="minorBidi"/>
          <w:sz w:val="20"/>
          <w:szCs w:val="20"/>
        </w:rPr>
        <w:lastRenderedPageBreak/>
        <w:t xml:space="preserve">Once the process completed, we can see the following </w:t>
      </w:r>
      <w:r w:rsidR="008C1756">
        <w:rPr>
          <w:rFonts w:asciiTheme="minorBidi" w:hAnsiTheme="minorBidi" w:cstheme="minorBidi"/>
          <w:sz w:val="20"/>
          <w:szCs w:val="20"/>
        </w:rPr>
        <w:t xml:space="preserve">validation </w:t>
      </w:r>
      <w:r w:rsidRPr="00DE5E9F">
        <w:rPr>
          <w:rFonts w:asciiTheme="minorBidi" w:hAnsiTheme="minorBidi" w:cstheme="minorBidi"/>
          <w:sz w:val="20"/>
          <w:szCs w:val="20"/>
        </w:rPr>
        <w:t>error messages</w:t>
      </w:r>
      <w:r w:rsidR="006F4A57">
        <w:rPr>
          <w:rFonts w:asciiTheme="minorBidi" w:hAnsiTheme="minorBidi" w:cstheme="minorBidi"/>
          <w:sz w:val="20"/>
          <w:szCs w:val="20"/>
        </w:rPr>
        <w:t xml:space="preserve"> as output</w:t>
      </w:r>
      <w:r w:rsidRPr="00DE5E9F">
        <w:rPr>
          <w:rFonts w:asciiTheme="minorBidi" w:hAnsiTheme="minorBidi" w:cstheme="minorBidi"/>
          <w:sz w:val="20"/>
          <w:szCs w:val="20"/>
        </w:rPr>
        <w:t xml:space="preserve">; </w:t>
      </w:r>
    </w:p>
    <w:p w:rsidR="003C24D3" w:rsidRPr="00DE5E9F" w:rsidRDefault="003C24D3" w:rsidP="003C24D3">
      <w:pPr>
        <w:pStyle w:val="ListParagraph"/>
        <w:rPr>
          <w:rFonts w:asciiTheme="minorBidi" w:hAnsiTheme="minorBidi" w:cstheme="minorBidi"/>
          <w:sz w:val="20"/>
          <w:szCs w:val="20"/>
        </w:rPr>
      </w:pPr>
      <w:r w:rsidRPr="00DE5E9F">
        <w:rPr>
          <w:rFonts w:asciiTheme="minorBidi" w:hAnsiTheme="minorBidi" w:cstheme="minorBidi"/>
          <w:sz w:val="20"/>
          <w:szCs w:val="20"/>
        </w:rPr>
        <w:t>Note that we also receive an email announcing the completion of validation.</w:t>
      </w:r>
    </w:p>
    <w:p w:rsidR="003C24D3" w:rsidRPr="00DE5E9F" w:rsidRDefault="003C24D3" w:rsidP="00E1034B">
      <w:pPr>
        <w:pStyle w:val="ListParagraph"/>
        <w:rPr>
          <w:rFonts w:asciiTheme="minorBidi" w:hAnsiTheme="minorBidi" w:cstheme="minorBidi"/>
          <w:b/>
          <w:bCs/>
          <w:color w:val="4F81BD" w:themeColor="accent1"/>
          <w:sz w:val="20"/>
          <w:szCs w:val="20"/>
        </w:rPr>
      </w:pPr>
    </w:p>
    <w:p w:rsidR="006A174D" w:rsidRPr="00DE5E9F" w:rsidRDefault="00113EE1" w:rsidP="00E1034B">
      <w:pPr>
        <w:pStyle w:val="ListParagraph"/>
        <w:rPr>
          <w:rFonts w:asciiTheme="minorBidi" w:hAnsiTheme="minorBidi" w:cstheme="minorBidi"/>
          <w:b/>
          <w:bCs/>
          <w:color w:val="4F81BD" w:themeColor="accent1"/>
          <w:sz w:val="20"/>
          <w:szCs w:val="20"/>
        </w:rPr>
      </w:pPr>
      <w:r>
        <w:rPr>
          <w:noProof/>
          <w:lang w:val="en-GB" w:eastAsia="zh-CN"/>
        </w:rPr>
        <w:drawing>
          <wp:inline distT="0" distB="0" distL="0" distR="0" wp14:anchorId="1DC74CB1" wp14:editId="582924E6">
            <wp:extent cx="7764593" cy="5629275"/>
            <wp:effectExtent l="0" t="0" r="825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791907" cy="56490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4F99" w:rsidRPr="00DE5E9F" w:rsidRDefault="00E14F99" w:rsidP="00E1034B">
      <w:pPr>
        <w:pStyle w:val="ListParagraph"/>
        <w:rPr>
          <w:rFonts w:asciiTheme="minorBidi" w:hAnsiTheme="minorBidi" w:cstheme="minorBidi"/>
          <w:b/>
          <w:bCs/>
          <w:color w:val="4F81BD" w:themeColor="accent1"/>
          <w:sz w:val="20"/>
          <w:szCs w:val="20"/>
        </w:rPr>
      </w:pPr>
    </w:p>
    <w:p w:rsidR="000E23D0" w:rsidRPr="00DE5E9F" w:rsidRDefault="000E23D0" w:rsidP="00E1034B">
      <w:pPr>
        <w:pStyle w:val="ListParagraph"/>
        <w:rPr>
          <w:rFonts w:asciiTheme="minorBidi" w:hAnsiTheme="minorBidi" w:cstheme="minorBidi"/>
          <w:b/>
          <w:bCs/>
          <w:color w:val="4F81BD" w:themeColor="accent1"/>
          <w:sz w:val="20"/>
          <w:szCs w:val="20"/>
        </w:rPr>
      </w:pPr>
    </w:p>
    <w:p w:rsidR="00D51963" w:rsidRDefault="001911CD" w:rsidP="00073F49">
      <w:pPr>
        <w:pStyle w:val="ListParagraph"/>
        <w:numPr>
          <w:ilvl w:val="0"/>
          <w:numId w:val="5"/>
        </w:numPr>
        <w:rPr>
          <w:rFonts w:asciiTheme="minorBidi" w:hAnsiTheme="minorBidi" w:cstheme="minorBidi"/>
          <w:sz w:val="20"/>
          <w:szCs w:val="20"/>
        </w:rPr>
      </w:pPr>
      <w:r w:rsidRPr="00DE5E9F">
        <w:rPr>
          <w:rFonts w:asciiTheme="minorBidi" w:hAnsiTheme="minorBidi" w:cstheme="minorBidi"/>
          <w:sz w:val="20"/>
          <w:szCs w:val="20"/>
        </w:rPr>
        <w:t xml:space="preserve">We can see </w:t>
      </w:r>
      <w:r w:rsidR="00D51963" w:rsidRPr="00DE5E9F">
        <w:rPr>
          <w:rFonts w:asciiTheme="minorBidi" w:hAnsiTheme="minorBidi" w:cstheme="minorBidi"/>
          <w:sz w:val="20"/>
          <w:szCs w:val="20"/>
        </w:rPr>
        <w:t>the following error</w:t>
      </w:r>
      <w:r w:rsidR="00DF0518" w:rsidRPr="00DE5E9F">
        <w:rPr>
          <w:rFonts w:asciiTheme="minorBidi" w:hAnsiTheme="minorBidi" w:cstheme="minorBidi"/>
          <w:sz w:val="20"/>
          <w:szCs w:val="20"/>
        </w:rPr>
        <w:t xml:space="preserve"> messages</w:t>
      </w:r>
      <w:r w:rsidR="00D51963" w:rsidRPr="00DE5E9F">
        <w:rPr>
          <w:rFonts w:asciiTheme="minorBidi" w:hAnsiTheme="minorBidi" w:cstheme="minorBidi"/>
          <w:sz w:val="20"/>
          <w:szCs w:val="20"/>
        </w:rPr>
        <w:t>;</w:t>
      </w:r>
    </w:p>
    <w:p w:rsidR="000E2A89" w:rsidRDefault="000E2A89" w:rsidP="000E2A89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113EE1" w:rsidRPr="00113EE1" w:rsidRDefault="00113EE1" w:rsidP="00113EE1">
      <w:pPr>
        <w:shd w:val="clear" w:color="auto" w:fill="FFFFFF"/>
        <w:spacing w:after="0" w:line="240" w:lineRule="auto"/>
        <w:ind w:left="360"/>
        <w:rPr>
          <w:rFonts w:ascii="Verdana" w:eastAsia="Times New Roman" w:hAnsi="Verdana" w:cs="Times New Roman"/>
          <w:color w:val="0000FF"/>
          <w:sz w:val="18"/>
          <w:szCs w:val="18"/>
          <w:lang w:val="en-GB"/>
        </w:rPr>
      </w:pPr>
      <w:r w:rsidRPr="00113EE1">
        <w:rPr>
          <w:rFonts w:ascii="Verdana" w:eastAsia="Times New Roman" w:hAnsi="Verdana" w:cs="Times New Roman"/>
          <w:b/>
          <w:bCs/>
          <w:color w:val="0000FF"/>
          <w:sz w:val="18"/>
          <w:szCs w:val="18"/>
          <w:lang w:val="en-GB"/>
        </w:rPr>
        <w:t>Notice 1</w:t>
      </w:r>
      <w:r w:rsidRPr="00113EE1">
        <w:rPr>
          <w:rFonts w:ascii="Verdana" w:eastAsia="Times New Roman" w:hAnsi="Verdana" w:cs="Times New Roman"/>
          <w:color w:val="0000FF"/>
          <w:sz w:val="18"/>
          <w:szCs w:val="18"/>
          <w:lang w:val="en-GB"/>
        </w:rPr>
        <w:t> (Line 4) - T11/ADD</w:t>
      </w:r>
    </w:p>
    <w:p w:rsidR="00113EE1" w:rsidRPr="00113EE1" w:rsidRDefault="00113EE1" w:rsidP="00113EE1">
      <w:pPr>
        <w:shd w:val="clear" w:color="auto" w:fill="FFFFFF"/>
        <w:spacing w:after="0" w:line="240" w:lineRule="auto"/>
        <w:ind w:left="360"/>
        <w:rPr>
          <w:rFonts w:ascii="Verdana" w:eastAsia="Times New Roman" w:hAnsi="Verdana" w:cs="Times New Roman"/>
          <w:color w:val="CC0099"/>
          <w:sz w:val="18"/>
          <w:szCs w:val="18"/>
          <w:lang w:val="en-GB"/>
        </w:rPr>
      </w:pPr>
      <w:r w:rsidRPr="00113EE1">
        <w:rPr>
          <w:rFonts w:ascii="Verdana" w:eastAsia="Times New Roman" w:hAnsi="Verdana" w:cs="Times New Roman"/>
          <w:color w:val="CC0099"/>
          <w:sz w:val="18"/>
          <w:szCs w:val="18"/>
          <w:lang w:val="en-GB"/>
        </w:rPr>
        <w:t xml:space="preserve">Line </w:t>
      </w:r>
      <w:proofErr w:type="gramStart"/>
      <w:r w:rsidRPr="00113EE1">
        <w:rPr>
          <w:rFonts w:ascii="Verdana" w:eastAsia="Times New Roman" w:hAnsi="Verdana" w:cs="Times New Roman"/>
          <w:color w:val="CC0099"/>
          <w:sz w:val="18"/>
          <w:szCs w:val="18"/>
          <w:lang w:val="en-GB"/>
        </w:rPr>
        <w:t>4 :</w:t>
      </w:r>
      <w:proofErr w:type="gramEnd"/>
      <w:r w:rsidRPr="00113EE1">
        <w:rPr>
          <w:rFonts w:ascii="Verdana" w:eastAsia="Times New Roman" w:hAnsi="Verdana" w:cs="Times New Roman"/>
          <w:color w:val="CC0099"/>
          <w:sz w:val="18"/>
          <w:szCs w:val="18"/>
          <w:lang w:val="en-GB"/>
        </w:rPr>
        <w:t xml:space="preserve"> Notice 1 (T11 - ADD) relates to Notice 2 (T11 - ADD) as candidates for amendments. Reason: full match through identifying elements.</w:t>
      </w:r>
    </w:p>
    <w:p w:rsidR="00113EE1" w:rsidRPr="00113EE1" w:rsidRDefault="00113EE1" w:rsidP="00113EE1">
      <w:pPr>
        <w:shd w:val="clear" w:color="auto" w:fill="FFFFFF"/>
        <w:spacing w:after="0" w:line="240" w:lineRule="auto"/>
        <w:ind w:left="360"/>
        <w:rPr>
          <w:rFonts w:ascii="Verdana" w:eastAsia="Times New Roman" w:hAnsi="Verdana" w:cs="Times New Roman"/>
          <w:color w:val="0000FF"/>
          <w:sz w:val="18"/>
          <w:szCs w:val="18"/>
          <w:lang w:val="en-GB"/>
        </w:rPr>
      </w:pPr>
      <w:r w:rsidRPr="00113EE1">
        <w:rPr>
          <w:rFonts w:ascii="Verdana" w:eastAsia="Times New Roman" w:hAnsi="Verdana" w:cs="Times New Roman"/>
          <w:b/>
          <w:bCs/>
          <w:color w:val="0000FF"/>
          <w:sz w:val="18"/>
          <w:szCs w:val="18"/>
          <w:lang w:val="en-GB"/>
        </w:rPr>
        <w:t>Notice 2</w:t>
      </w:r>
      <w:r w:rsidRPr="00113EE1">
        <w:rPr>
          <w:rFonts w:ascii="Verdana" w:eastAsia="Times New Roman" w:hAnsi="Verdana" w:cs="Times New Roman"/>
          <w:color w:val="0000FF"/>
          <w:sz w:val="18"/>
          <w:szCs w:val="18"/>
          <w:lang w:val="en-GB"/>
        </w:rPr>
        <w:t> (Line 49) - T11/ADD</w:t>
      </w:r>
    </w:p>
    <w:p w:rsidR="00113EE1" w:rsidRPr="00113EE1" w:rsidRDefault="00113EE1" w:rsidP="00113EE1">
      <w:pPr>
        <w:shd w:val="clear" w:color="auto" w:fill="FFFFFF"/>
        <w:spacing w:after="0" w:line="240" w:lineRule="auto"/>
        <w:ind w:left="360"/>
        <w:rPr>
          <w:rFonts w:ascii="Verdana" w:eastAsia="Times New Roman" w:hAnsi="Verdana" w:cs="Times New Roman"/>
          <w:color w:val="CC0099"/>
          <w:sz w:val="18"/>
          <w:szCs w:val="18"/>
          <w:lang w:val="en-GB"/>
        </w:rPr>
      </w:pPr>
      <w:r w:rsidRPr="00113EE1">
        <w:rPr>
          <w:rFonts w:ascii="Verdana" w:eastAsia="Times New Roman" w:hAnsi="Verdana" w:cs="Times New Roman"/>
          <w:color w:val="CC0099"/>
          <w:sz w:val="18"/>
          <w:szCs w:val="18"/>
          <w:lang w:val="en-GB"/>
        </w:rPr>
        <w:t xml:space="preserve">Line </w:t>
      </w:r>
      <w:proofErr w:type="gramStart"/>
      <w:r w:rsidRPr="00113EE1">
        <w:rPr>
          <w:rFonts w:ascii="Verdana" w:eastAsia="Times New Roman" w:hAnsi="Verdana" w:cs="Times New Roman"/>
          <w:color w:val="CC0099"/>
          <w:sz w:val="18"/>
          <w:szCs w:val="18"/>
          <w:lang w:val="en-GB"/>
        </w:rPr>
        <w:t>4 :</w:t>
      </w:r>
      <w:proofErr w:type="gramEnd"/>
      <w:r w:rsidRPr="00113EE1">
        <w:rPr>
          <w:rFonts w:ascii="Verdana" w:eastAsia="Times New Roman" w:hAnsi="Verdana" w:cs="Times New Roman"/>
          <w:color w:val="CC0099"/>
          <w:sz w:val="18"/>
          <w:szCs w:val="18"/>
          <w:lang w:val="en-GB"/>
        </w:rPr>
        <w:t xml:space="preserve"> Notice 1 (T11 - ADD) relates to Notice 2 (T11 - ADD) as candidates for amendments. Reason: full match through identifying elements.</w:t>
      </w:r>
    </w:p>
    <w:p w:rsidR="000E2A89" w:rsidRDefault="000E2A89" w:rsidP="0060035E">
      <w:pPr>
        <w:pStyle w:val="ListParagraph"/>
        <w:rPr>
          <w:rFonts w:ascii="Verdana" w:hAnsi="Verdana"/>
          <w:color w:val="002060"/>
          <w:sz w:val="18"/>
          <w:szCs w:val="18"/>
          <w:shd w:val="clear" w:color="auto" w:fill="FFFFFF"/>
        </w:rPr>
      </w:pPr>
    </w:p>
    <w:p w:rsidR="0060035E" w:rsidRPr="00843C4A" w:rsidRDefault="0060035E" w:rsidP="00843C4A">
      <w:pPr>
        <w:pStyle w:val="ListParagraph"/>
        <w:numPr>
          <w:ilvl w:val="0"/>
          <w:numId w:val="10"/>
        </w:numPr>
        <w:rPr>
          <w:rFonts w:ascii="Verdana" w:hAnsi="Verdana"/>
          <w:color w:val="002060"/>
          <w:sz w:val="20"/>
          <w:szCs w:val="20"/>
          <w:shd w:val="clear" w:color="auto" w:fill="FFFFFF"/>
        </w:rPr>
      </w:pPr>
      <w:r w:rsidRPr="00843C4A">
        <w:rPr>
          <w:rFonts w:ascii="Verdana" w:hAnsi="Verdana"/>
          <w:color w:val="002060"/>
          <w:sz w:val="20"/>
          <w:szCs w:val="20"/>
          <w:shd w:val="clear" w:color="auto" w:fill="FFFFFF"/>
        </w:rPr>
        <w:t xml:space="preserve">Please check </w:t>
      </w:r>
      <w:r w:rsidR="00843C4A" w:rsidRPr="00843C4A">
        <w:rPr>
          <w:rFonts w:ascii="Verdana" w:hAnsi="Verdana"/>
          <w:color w:val="002060"/>
          <w:sz w:val="20"/>
          <w:szCs w:val="20"/>
          <w:shd w:val="clear" w:color="auto" w:fill="FFFFFF"/>
        </w:rPr>
        <w:t xml:space="preserve">the </w:t>
      </w:r>
      <w:r w:rsidR="00843C4A" w:rsidRPr="00843C4A">
        <w:rPr>
          <w:rFonts w:ascii="Verdana" w:hAnsi="Verdana"/>
          <w:b/>
          <w:bCs/>
          <w:color w:val="002060"/>
          <w:sz w:val="20"/>
          <w:szCs w:val="20"/>
          <w:shd w:val="clear" w:color="auto" w:fill="FFFFFF"/>
        </w:rPr>
        <w:t>identifying elements</w:t>
      </w:r>
      <w:r w:rsidR="00843C4A" w:rsidRPr="00843C4A">
        <w:rPr>
          <w:rFonts w:ascii="Verdana" w:hAnsi="Verdana"/>
          <w:color w:val="002060"/>
          <w:sz w:val="20"/>
          <w:szCs w:val="20"/>
          <w:shd w:val="clear" w:color="auto" w:fill="FFFFFF"/>
        </w:rPr>
        <w:t xml:space="preserve"> of two notices</w:t>
      </w:r>
      <w:r w:rsidRPr="00843C4A">
        <w:rPr>
          <w:rFonts w:ascii="Verdana" w:hAnsi="Verdana"/>
          <w:color w:val="002060"/>
          <w:sz w:val="20"/>
          <w:szCs w:val="20"/>
          <w:shd w:val="clear" w:color="auto" w:fill="FFFFFF"/>
        </w:rPr>
        <w:t xml:space="preserve">. </w:t>
      </w:r>
    </w:p>
    <w:p w:rsidR="00843C4A" w:rsidRPr="00843C4A" w:rsidRDefault="00843C4A" w:rsidP="00843C4A">
      <w:pPr>
        <w:pStyle w:val="ListParagraph"/>
        <w:numPr>
          <w:ilvl w:val="0"/>
          <w:numId w:val="10"/>
        </w:numPr>
        <w:rPr>
          <w:rFonts w:ascii="Verdana" w:hAnsi="Verdana"/>
          <w:color w:val="002060"/>
          <w:sz w:val="20"/>
          <w:szCs w:val="20"/>
          <w:shd w:val="clear" w:color="auto" w:fill="FFFFFF"/>
        </w:rPr>
      </w:pPr>
      <w:r w:rsidRPr="00843C4A">
        <w:rPr>
          <w:rFonts w:ascii="Verdana" w:hAnsi="Verdana"/>
          <w:color w:val="002060"/>
          <w:sz w:val="20"/>
          <w:szCs w:val="20"/>
          <w:shd w:val="clear" w:color="auto" w:fill="FFFFFF"/>
        </w:rPr>
        <w:t xml:space="preserve">Assigned Frequency, Class of station, Bandwidth, Emission Class, Geographical coordinates of the Transmitting site and the Operations Hours </w:t>
      </w:r>
      <w:r w:rsidRPr="00843C4A">
        <w:rPr>
          <w:rFonts w:ascii="Verdana" w:hAnsi="Verdana"/>
          <w:b/>
          <w:bCs/>
          <w:color w:val="002060"/>
          <w:sz w:val="20"/>
          <w:szCs w:val="20"/>
          <w:shd w:val="clear" w:color="auto" w:fill="FFFFFF"/>
        </w:rPr>
        <w:t>are the same</w:t>
      </w:r>
    </w:p>
    <w:p w:rsidR="00843C4A" w:rsidRPr="00843C4A" w:rsidRDefault="00843C4A" w:rsidP="00843C4A">
      <w:pPr>
        <w:pStyle w:val="ListParagraph"/>
        <w:numPr>
          <w:ilvl w:val="0"/>
          <w:numId w:val="10"/>
        </w:numPr>
        <w:rPr>
          <w:rFonts w:ascii="Verdana" w:hAnsi="Verdana"/>
          <w:color w:val="002060"/>
          <w:sz w:val="20"/>
          <w:szCs w:val="20"/>
          <w:shd w:val="clear" w:color="auto" w:fill="FFFFFF"/>
        </w:rPr>
      </w:pPr>
      <w:r w:rsidRPr="00843C4A">
        <w:rPr>
          <w:rFonts w:ascii="Verdana" w:hAnsi="Verdana"/>
          <w:color w:val="002060"/>
          <w:sz w:val="20"/>
          <w:szCs w:val="20"/>
          <w:shd w:val="clear" w:color="auto" w:fill="FFFFFF"/>
        </w:rPr>
        <w:t>That means that the second notice replace the first one.</w:t>
      </w:r>
    </w:p>
    <w:p w:rsidR="000E2A89" w:rsidRPr="00843C4A" w:rsidRDefault="00843C4A" w:rsidP="000E2A89">
      <w:pPr>
        <w:pStyle w:val="ListParagraph"/>
        <w:numPr>
          <w:ilvl w:val="0"/>
          <w:numId w:val="10"/>
        </w:numPr>
        <w:rPr>
          <w:rFonts w:ascii="Verdana" w:hAnsi="Verdana"/>
          <w:color w:val="002060"/>
          <w:sz w:val="20"/>
          <w:szCs w:val="20"/>
          <w:shd w:val="clear" w:color="auto" w:fill="FFFFFF"/>
        </w:rPr>
      </w:pPr>
      <w:r w:rsidRPr="00843C4A">
        <w:rPr>
          <w:rFonts w:ascii="Verdana" w:hAnsi="Verdana"/>
          <w:color w:val="002060"/>
          <w:sz w:val="20"/>
          <w:szCs w:val="20"/>
          <w:shd w:val="clear" w:color="auto" w:fill="FFFFFF"/>
        </w:rPr>
        <w:t xml:space="preserve">You have to submit </w:t>
      </w:r>
      <w:r w:rsidRPr="00843C4A">
        <w:rPr>
          <w:rFonts w:ascii="Verdana" w:hAnsi="Verdana"/>
          <w:b/>
          <w:bCs/>
          <w:color w:val="002060"/>
          <w:sz w:val="20"/>
          <w:szCs w:val="20"/>
          <w:shd w:val="clear" w:color="auto" w:fill="FFFFFF"/>
        </w:rPr>
        <w:t>one notice with two antennas</w:t>
      </w:r>
      <w:r w:rsidRPr="00843C4A">
        <w:rPr>
          <w:rFonts w:ascii="Verdana" w:hAnsi="Verdana"/>
          <w:color w:val="002060"/>
          <w:sz w:val="20"/>
          <w:szCs w:val="20"/>
          <w:shd w:val="clear" w:color="auto" w:fill="FFFFFF"/>
        </w:rPr>
        <w:t xml:space="preserve"> </w:t>
      </w:r>
      <w:r w:rsidR="0060035E" w:rsidRPr="00843C4A">
        <w:rPr>
          <w:rFonts w:ascii="Verdana" w:hAnsi="Verdana"/>
          <w:color w:val="002060"/>
          <w:sz w:val="20"/>
          <w:szCs w:val="20"/>
          <w:shd w:val="clear" w:color="auto" w:fill="FFFFFF"/>
        </w:rPr>
        <w:t xml:space="preserve"> </w:t>
      </w:r>
    </w:p>
    <w:p w:rsidR="000E2A89" w:rsidRPr="00843C4A" w:rsidRDefault="000E2A89" w:rsidP="00843C4A">
      <w:pPr>
        <w:pStyle w:val="ListParagraph"/>
        <w:ind w:left="1080"/>
        <w:rPr>
          <w:rFonts w:ascii="Verdana" w:hAnsi="Verdana"/>
          <w:color w:val="002060"/>
          <w:sz w:val="18"/>
          <w:szCs w:val="18"/>
          <w:shd w:val="clear" w:color="auto" w:fill="FFFFFF"/>
        </w:rPr>
      </w:pPr>
    </w:p>
    <w:p w:rsidR="000E2A89" w:rsidRDefault="000E2A89" w:rsidP="00843C4A">
      <w:pPr>
        <w:pStyle w:val="ListParagraph"/>
        <w:ind w:left="1440"/>
        <w:rPr>
          <w:rFonts w:ascii="Calibri" w:hAnsi="Calibri" w:cs="Calibri"/>
          <w:color w:val="1F497D"/>
          <w:szCs w:val="22"/>
        </w:rPr>
      </w:pPr>
    </w:p>
    <w:p w:rsidR="00A32BFD" w:rsidRPr="00DE5E9F" w:rsidRDefault="00A32BFD" w:rsidP="001911CD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E14F99" w:rsidRPr="00DE5E9F" w:rsidRDefault="00A32BFD" w:rsidP="00A32BFD">
      <w:pPr>
        <w:rPr>
          <w:rFonts w:asciiTheme="minorBidi" w:hAnsiTheme="minorBidi"/>
          <w:sz w:val="20"/>
          <w:szCs w:val="20"/>
        </w:rPr>
      </w:pPr>
      <w:r w:rsidRPr="00DE5E9F">
        <w:rPr>
          <w:rFonts w:asciiTheme="minorBidi" w:hAnsiTheme="minorBidi"/>
          <w:sz w:val="20"/>
          <w:szCs w:val="20"/>
        </w:rPr>
        <w:t xml:space="preserve">        4.  </w:t>
      </w:r>
      <w:r w:rsidR="001911CD" w:rsidRPr="00DE5E9F">
        <w:rPr>
          <w:rFonts w:asciiTheme="minorBidi" w:hAnsiTheme="minorBidi"/>
          <w:sz w:val="20"/>
          <w:szCs w:val="20"/>
        </w:rPr>
        <w:t xml:space="preserve">Correction: </w:t>
      </w:r>
    </w:p>
    <w:p w:rsidR="00D14C5B" w:rsidRDefault="000E2A89" w:rsidP="0027035B">
      <w:pPr>
        <w:pStyle w:val="ListParagraph"/>
        <w:rPr>
          <w:rFonts w:asciiTheme="minorBidi" w:hAnsiTheme="minorBidi" w:cstheme="minorBidi"/>
          <w:sz w:val="20"/>
          <w:szCs w:val="20"/>
        </w:rPr>
      </w:pPr>
      <w:r>
        <w:rPr>
          <w:rFonts w:asciiTheme="minorBidi" w:hAnsiTheme="minorBidi" w:cstheme="minorBidi"/>
          <w:sz w:val="20"/>
          <w:szCs w:val="20"/>
        </w:rPr>
        <w:t xml:space="preserve">After corrections and </w:t>
      </w:r>
      <w:r w:rsidR="00D14C5B">
        <w:rPr>
          <w:rFonts w:asciiTheme="minorBidi" w:hAnsiTheme="minorBidi" w:cstheme="minorBidi"/>
          <w:sz w:val="20"/>
          <w:szCs w:val="20"/>
        </w:rPr>
        <w:t xml:space="preserve">the </w:t>
      </w:r>
      <w:r>
        <w:rPr>
          <w:rFonts w:asciiTheme="minorBidi" w:hAnsiTheme="minorBidi" w:cstheme="minorBidi"/>
          <w:sz w:val="20"/>
          <w:szCs w:val="20"/>
        </w:rPr>
        <w:t>validation</w:t>
      </w:r>
      <w:r w:rsidR="00D14C5B">
        <w:rPr>
          <w:rFonts w:asciiTheme="minorBidi" w:hAnsiTheme="minorBidi" w:cstheme="minorBidi"/>
          <w:sz w:val="20"/>
          <w:szCs w:val="20"/>
        </w:rPr>
        <w:t xml:space="preserve"> message will be:</w:t>
      </w:r>
    </w:p>
    <w:p w:rsidR="00D14C5B" w:rsidRPr="00D14C5B" w:rsidRDefault="00D14C5B" w:rsidP="00D14C5B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27035B" w:rsidRPr="0027035B" w:rsidRDefault="0027035B" w:rsidP="0027035B">
      <w:pPr>
        <w:shd w:val="clear" w:color="auto" w:fill="FFFFFF"/>
        <w:spacing w:after="0" w:line="240" w:lineRule="auto"/>
        <w:ind w:left="720"/>
        <w:rPr>
          <w:rFonts w:ascii="Verdana" w:eastAsia="Times New Roman" w:hAnsi="Verdana" w:cs="Times New Roman"/>
          <w:color w:val="000000"/>
          <w:sz w:val="18"/>
          <w:szCs w:val="18"/>
          <w:lang w:val="fr-CH"/>
        </w:rPr>
      </w:pPr>
      <w:proofErr w:type="spellStart"/>
      <w:r w:rsidRPr="0027035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fr-CH"/>
        </w:rPr>
        <w:t>Parse</w:t>
      </w:r>
      <w:proofErr w:type="spellEnd"/>
      <w:r w:rsidRPr="0027035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fr-CH"/>
        </w:rPr>
        <w:t xml:space="preserve"> </w:t>
      </w:r>
      <w:proofErr w:type="spellStart"/>
      <w:r w:rsidRPr="0027035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fr-CH"/>
        </w:rPr>
        <w:t>status</w:t>
      </w:r>
      <w:proofErr w:type="spellEnd"/>
      <w:r w:rsidRPr="0027035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fr-CH"/>
        </w:rPr>
        <w:t>: </w:t>
      </w:r>
      <w:r w:rsidRPr="0027035B">
        <w:rPr>
          <w:rFonts w:ascii="Verdana" w:eastAsia="Times New Roman" w:hAnsi="Verdana" w:cs="Times New Roman"/>
          <w:b/>
          <w:bCs/>
          <w:color w:val="008000"/>
          <w:sz w:val="18"/>
          <w:szCs w:val="18"/>
          <w:lang w:val="fr-CH"/>
        </w:rPr>
        <w:t>T_PARSE_NTC_COMPLETE</w:t>
      </w:r>
    </w:p>
    <w:p w:rsidR="0027035B" w:rsidRPr="0027035B" w:rsidRDefault="0027035B" w:rsidP="0027035B">
      <w:pPr>
        <w:shd w:val="clear" w:color="auto" w:fill="FFFFFF"/>
        <w:spacing w:after="0" w:line="240" w:lineRule="auto"/>
        <w:ind w:left="720"/>
        <w:rPr>
          <w:rFonts w:ascii="Verdana" w:eastAsia="Times New Roman" w:hAnsi="Verdana" w:cs="Times New Roman"/>
          <w:color w:val="000000"/>
          <w:sz w:val="18"/>
          <w:szCs w:val="18"/>
          <w:lang w:val="en-GB"/>
        </w:rPr>
      </w:pPr>
      <w:r w:rsidRPr="0027035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en-GB"/>
        </w:rPr>
        <w:t>Total number of errors: </w:t>
      </w:r>
      <w:r w:rsidRPr="0027035B">
        <w:rPr>
          <w:rFonts w:ascii="Verdana" w:eastAsia="Times New Roman" w:hAnsi="Verdana" w:cs="Times New Roman"/>
          <w:color w:val="000000"/>
          <w:sz w:val="18"/>
          <w:szCs w:val="18"/>
          <w:lang w:val="en-GB"/>
        </w:rPr>
        <w:t>0</w:t>
      </w:r>
    </w:p>
    <w:p w:rsidR="0027035B" w:rsidRPr="0027035B" w:rsidRDefault="0027035B" w:rsidP="0027035B">
      <w:pPr>
        <w:shd w:val="clear" w:color="auto" w:fill="FFFFFF"/>
        <w:spacing w:after="0" w:line="240" w:lineRule="auto"/>
        <w:ind w:left="720"/>
        <w:rPr>
          <w:rFonts w:ascii="Verdana" w:eastAsia="Times New Roman" w:hAnsi="Verdana" w:cs="Times New Roman"/>
          <w:color w:val="000000"/>
          <w:sz w:val="18"/>
          <w:szCs w:val="18"/>
          <w:lang w:val="en-GB"/>
        </w:rPr>
      </w:pPr>
      <w:r w:rsidRPr="0027035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en-GB"/>
        </w:rPr>
        <w:t>Total number of warnings: </w:t>
      </w:r>
      <w:r w:rsidRPr="0027035B">
        <w:rPr>
          <w:rFonts w:ascii="Verdana" w:eastAsia="Times New Roman" w:hAnsi="Verdana" w:cs="Times New Roman"/>
          <w:color w:val="000000"/>
          <w:sz w:val="18"/>
          <w:szCs w:val="18"/>
          <w:lang w:val="en-GB"/>
        </w:rPr>
        <w:t>0</w:t>
      </w:r>
    </w:p>
    <w:p w:rsidR="00236D24" w:rsidRPr="0027035B" w:rsidRDefault="00236D24" w:rsidP="006A174D">
      <w:pPr>
        <w:pStyle w:val="ListParagraph"/>
        <w:rPr>
          <w:rFonts w:asciiTheme="minorBidi" w:hAnsiTheme="minorBidi" w:cstheme="minorBidi"/>
          <w:sz w:val="20"/>
          <w:szCs w:val="20"/>
          <w:lang w:val="en-GB"/>
        </w:rPr>
      </w:pPr>
    </w:p>
    <w:p w:rsidR="00236D24" w:rsidRPr="00DE5E9F" w:rsidRDefault="0027035B" w:rsidP="006A174D">
      <w:pPr>
        <w:pStyle w:val="ListParagraph"/>
        <w:rPr>
          <w:rFonts w:asciiTheme="minorBidi" w:hAnsiTheme="minorBidi" w:cstheme="minorBidi"/>
          <w:sz w:val="20"/>
          <w:szCs w:val="20"/>
        </w:rPr>
      </w:pPr>
      <w:r>
        <w:rPr>
          <w:rFonts w:asciiTheme="minorBidi" w:hAnsiTheme="minorBidi" w:cstheme="minorBidi"/>
          <w:sz w:val="20"/>
          <w:szCs w:val="20"/>
        </w:rPr>
        <w:t xml:space="preserve"> </w:t>
      </w:r>
    </w:p>
    <w:p w:rsidR="00236D24" w:rsidRPr="00DE5E9F" w:rsidRDefault="00236D24" w:rsidP="006A174D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236D24" w:rsidRPr="00DE5E9F" w:rsidRDefault="00236D24" w:rsidP="006A174D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236D24" w:rsidRPr="00DE5E9F" w:rsidRDefault="00236D24" w:rsidP="006A174D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236D24" w:rsidRPr="00DE5E9F" w:rsidRDefault="00236D24" w:rsidP="006A174D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236D24" w:rsidRPr="00DE5E9F" w:rsidRDefault="00236D24" w:rsidP="006A174D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236D24" w:rsidRPr="00DE5E9F" w:rsidRDefault="00D14C5B" w:rsidP="00236D24">
      <w:pPr>
        <w:pStyle w:val="ListParagraph"/>
        <w:rPr>
          <w:rFonts w:asciiTheme="minorBidi" w:hAnsiTheme="minorBidi" w:cstheme="minorBidi"/>
          <w:sz w:val="20"/>
          <w:szCs w:val="20"/>
        </w:rPr>
      </w:pPr>
      <w:r>
        <w:rPr>
          <w:rFonts w:asciiTheme="minorBidi" w:hAnsiTheme="minorBidi" w:cstheme="minorBidi"/>
          <w:sz w:val="20"/>
          <w:szCs w:val="20"/>
        </w:rPr>
        <w:t xml:space="preserve"> </w:t>
      </w:r>
    </w:p>
    <w:p w:rsidR="006A174D" w:rsidRPr="00DE5E9F" w:rsidRDefault="006A174D" w:rsidP="00DF0518">
      <w:pPr>
        <w:pStyle w:val="ListParagraph"/>
        <w:rPr>
          <w:rFonts w:asciiTheme="minorBidi" w:hAnsiTheme="minorBidi" w:cstheme="minorBidi"/>
          <w:sz w:val="20"/>
          <w:szCs w:val="20"/>
        </w:rPr>
      </w:pPr>
    </w:p>
    <w:sectPr w:rsidR="006A174D" w:rsidRPr="00DE5E9F" w:rsidSect="00685A13">
      <w:footerReference w:type="default" r:id="rId17"/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43D6" w:rsidRDefault="003C43D6" w:rsidP="00B32E7B">
      <w:pPr>
        <w:spacing w:after="0" w:line="240" w:lineRule="auto"/>
      </w:pPr>
      <w:r>
        <w:separator/>
      </w:r>
    </w:p>
  </w:endnote>
  <w:endnote w:type="continuationSeparator" w:id="0">
    <w:p w:rsidR="003C43D6" w:rsidRDefault="003C43D6" w:rsidP="00B32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935943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D51963" w:rsidRDefault="00D51963" w:rsidP="00D51963">
            <w:pPr>
              <w:pStyle w:val="Footer"/>
              <w:jc w:val="right"/>
            </w:pPr>
          </w:p>
          <w:p w:rsidR="00D51963" w:rsidRDefault="00D51963" w:rsidP="00D51963">
            <w:pPr>
              <w:pStyle w:val="Footer"/>
              <w:jc w:val="right"/>
            </w:pPr>
            <w:r>
              <w:tab/>
              <w:t xml:space="preserve">Page </w:t>
            </w:r>
            <w:r w:rsidR="004738F9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4738F9">
              <w:rPr>
                <w:b/>
                <w:bCs/>
                <w:sz w:val="24"/>
                <w:szCs w:val="24"/>
              </w:rPr>
              <w:fldChar w:fldCharType="separate"/>
            </w:r>
            <w:r w:rsidR="007342AD">
              <w:rPr>
                <w:b/>
                <w:bCs/>
                <w:noProof/>
              </w:rPr>
              <w:t>6</w:t>
            </w:r>
            <w:r w:rsidR="004738F9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4738F9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4738F9">
              <w:rPr>
                <w:b/>
                <w:bCs/>
                <w:sz w:val="24"/>
                <w:szCs w:val="24"/>
              </w:rPr>
              <w:fldChar w:fldCharType="separate"/>
            </w:r>
            <w:r w:rsidR="007342AD">
              <w:rPr>
                <w:b/>
                <w:bCs/>
                <w:noProof/>
              </w:rPr>
              <w:t>6</w:t>
            </w:r>
            <w:r w:rsidR="004738F9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51963" w:rsidRPr="002B7527" w:rsidRDefault="00D51963" w:rsidP="00D51963">
    <w:pPr>
      <w:pStyle w:val="Footer"/>
      <w:tabs>
        <w:tab w:val="clear" w:pos="4680"/>
        <w:tab w:val="clear" w:pos="9360"/>
        <w:tab w:val="left" w:pos="6330"/>
      </w:tabs>
      <w:rPr>
        <w:rFonts w:asciiTheme="majorBidi" w:hAnsiTheme="majorBidi" w:cstheme="majorBid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43D6" w:rsidRDefault="003C43D6" w:rsidP="00B32E7B">
      <w:pPr>
        <w:spacing w:after="0" w:line="240" w:lineRule="auto"/>
      </w:pPr>
      <w:r>
        <w:separator/>
      </w:r>
    </w:p>
  </w:footnote>
  <w:footnote w:type="continuationSeparator" w:id="0">
    <w:p w:rsidR="003C43D6" w:rsidRDefault="003C43D6" w:rsidP="00B32E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86692"/>
    <w:multiLevelType w:val="hybridMultilevel"/>
    <w:tmpl w:val="645810A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1" w15:restartNumberingAfterBreak="0">
    <w:nsid w:val="1BAF4FE4"/>
    <w:multiLevelType w:val="multilevel"/>
    <w:tmpl w:val="2D3A9A0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27661C31"/>
    <w:multiLevelType w:val="hybridMultilevel"/>
    <w:tmpl w:val="73306E4C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66F4E5F"/>
    <w:multiLevelType w:val="hybridMultilevel"/>
    <w:tmpl w:val="04C09D8A"/>
    <w:lvl w:ilvl="0" w:tplc="4D6A5F5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6736417"/>
    <w:multiLevelType w:val="hybridMultilevel"/>
    <w:tmpl w:val="1F5A43B4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24021C1"/>
    <w:multiLevelType w:val="hybridMultilevel"/>
    <w:tmpl w:val="FAE84D0E"/>
    <w:lvl w:ilvl="0" w:tplc="50540F16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1A64CC"/>
    <w:multiLevelType w:val="hybridMultilevel"/>
    <w:tmpl w:val="917A5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E50F15"/>
    <w:multiLevelType w:val="hybridMultilevel"/>
    <w:tmpl w:val="7CAC60A2"/>
    <w:lvl w:ilvl="0" w:tplc="040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6D727711"/>
    <w:multiLevelType w:val="multilevel"/>
    <w:tmpl w:val="99027F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9" w15:restartNumberingAfterBreak="0">
    <w:nsid w:val="79C834BD"/>
    <w:multiLevelType w:val="hybridMultilevel"/>
    <w:tmpl w:val="082603EC"/>
    <w:lvl w:ilvl="0" w:tplc="1632C6BA">
      <w:start w:val="1"/>
      <w:numFmt w:val="decimal"/>
      <w:lvlText w:val="%1."/>
      <w:lvlJc w:val="left"/>
      <w:pPr>
        <w:ind w:left="360" w:hanging="360"/>
      </w:pPr>
      <w:rPr>
        <w:rFonts w:cstheme="majorBidi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57308D"/>
    <w:multiLevelType w:val="hybridMultilevel"/>
    <w:tmpl w:val="A4FAB740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</w:num>
  <w:num w:numId="5">
    <w:abstractNumId w:val="8"/>
  </w:num>
  <w:num w:numId="6">
    <w:abstractNumId w:val="1"/>
  </w:num>
  <w:num w:numId="7">
    <w:abstractNumId w:val="3"/>
  </w:num>
  <w:num w:numId="8">
    <w:abstractNumId w:val="2"/>
  </w:num>
  <w:num w:numId="9">
    <w:abstractNumId w:val="7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B07"/>
    <w:rsid w:val="00016E09"/>
    <w:rsid w:val="0007327D"/>
    <w:rsid w:val="00073F49"/>
    <w:rsid w:val="000E23D0"/>
    <w:rsid w:val="000E2A89"/>
    <w:rsid w:val="000F467A"/>
    <w:rsid w:val="00113EE1"/>
    <w:rsid w:val="0016602B"/>
    <w:rsid w:val="001706C4"/>
    <w:rsid w:val="001911CD"/>
    <w:rsid w:val="00193250"/>
    <w:rsid w:val="001B528B"/>
    <w:rsid w:val="001D515D"/>
    <w:rsid w:val="00234F45"/>
    <w:rsid w:val="00236D24"/>
    <w:rsid w:val="0027035B"/>
    <w:rsid w:val="002C416E"/>
    <w:rsid w:val="00316921"/>
    <w:rsid w:val="00392E12"/>
    <w:rsid w:val="003B07EB"/>
    <w:rsid w:val="003C24D3"/>
    <w:rsid w:val="003C43D6"/>
    <w:rsid w:val="003E33E6"/>
    <w:rsid w:val="00425BC5"/>
    <w:rsid w:val="004619AD"/>
    <w:rsid w:val="004738F9"/>
    <w:rsid w:val="00514967"/>
    <w:rsid w:val="00555C38"/>
    <w:rsid w:val="0058483E"/>
    <w:rsid w:val="0060035E"/>
    <w:rsid w:val="00650D34"/>
    <w:rsid w:val="00685A13"/>
    <w:rsid w:val="006A174D"/>
    <w:rsid w:val="006F4A57"/>
    <w:rsid w:val="007342AD"/>
    <w:rsid w:val="0076663F"/>
    <w:rsid w:val="00795F84"/>
    <w:rsid w:val="007C61F7"/>
    <w:rsid w:val="008125E7"/>
    <w:rsid w:val="00843C4A"/>
    <w:rsid w:val="008C1756"/>
    <w:rsid w:val="009234AD"/>
    <w:rsid w:val="009552E1"/>
    <w:rsid w:val="00961D92"/>
    <w:rsid w:val="009A52EA"/>
    <w:rsid w:val="009C7850"/>
    <w:rsid w:val="009F723B"/>
    <w:rsid w:val="00A0738F"/>
    <w:rsid w:val="00A2466E"/>
    <w:rsid w:val="00A32BFD"/>
    <w:rsid w:val="00A56C8D"/>
    <w:rsid w:val="00A72294"/>
    <w:rsid w:val="00A745EC"/>
    <w:rsid w:val="00A81EC2"/>
    <w:rsid w:val="00A86D2B"/>
    <w:rsid w:val="00AB5AE5"/>
    <w:rsid w:val="00B32E7B"/>
    <w:rsid w:val="00B90B07"/>
    <w:rsid w:val="00B93DD5"/>
    <w:rsid w:val="00BB5713"/>
    <w:rsid w:val="00BD337B"/>
    <w:rsid w:val="00C50608"/>
    <w:rsid w:val="00D14C5B"/>
    <w:rsid w:val="00D51963"/>
    <w:rsid w:val="00D81C5D"/>
    <w:rsid w:val="00DC3461"/>
    <w:rsid w:val="00DE5E9F"/>
    <w:rsid w:val="00DF0518"/>
    <w:rsid w:val="00DF3711"/>
    <w:rsid w:val="00E1034B"/>
    <w:rsid w:val="00E14F99"/>
    <w:rsid w:val="00E362BD"/>
    <w:rsid w:val="00E62F5C"/>
    <w:rsid w:val="00E91C16"/>
    <w:rsid w:val="00EB00DB"/>
    <w:rsid w:val="00ED55F4"/>
    <w:rsid w:val="00F228C2"/>
    <w:rsid w:val="00FB3D3D"/>
    <w:rsid w:val="00FC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BA1B72C-CDD8-4120-80E9-345E35555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0B07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90B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0B07"/>
    <w:rPr>
      <w:lang w:val="en-GB"/>
    </w:rPr>
  </w:style>
  <w:style w:type="paragraph" w:customStyle="1" w:styleId="Default">
    <w:name w:val="Default"/>
    <w:rsid w:val="00650D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0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034B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semiHidden/>
    <w:unhideWhenUsed/>
    <w:rsid w:val="00A86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3C24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24D3"/>
  </w:style>
  <w:style w:type="character" w:customStyle="1" w:styleId="name">
    <w:name w:val="name"/>
    <w:basedOn w:val="DefaultParagraphFont"/>
    <w:rsid w:val="0027035B"/>
  </w:style>
  <w:style w:type="character" w:customStyle="1" w:styleId="value">
    <w:name w:val="value"/>
    <w:basedOn w:val="DefaultParagraphFont"/>
    <w:rsid w:val="002703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7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7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6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44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1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0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2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1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9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tu.int/ITU-R/terrestrial/OnlineValidation/Login.aspx" TargetMode="External"/><Relationship Id="rId12" Type="http://schemas.openxmlformats.org/officeDocument/2006/relationships/hyperlink" Target="http://www.itu.int/ITU-R/terrestrial/OnlineValidation/Login.aspx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6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ketema</dc:creator>
  <cp:keywords/>
  <dc:description/>
  <cp:lastModifiedBy>Dimitrova, Vera</cp:lastModifiedBy>
  <cp:revision>13</cp:revision>
  <cp:lastPrinted>2014-04-14T14:02:00Z</cp:lastPrinted>
  <dcterms:created xsi:type="dcterms:W3CDTF">2018-11-27T15:36:00Z</dcterms:created>
  <dcterms:modified xsi:type="dcterms:W3CDTF">2019-09-10T12:45:00Z</dcterms:modified>
</cp:coreProperties>
</file>